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4" w:rsidRPr="007E13D4" w:rsidRDefault="000E7AE7" w:rsidP="000E7AE7">
      <w:pPr>
        <w:pStyle w:val="a5"/>
        <w:ind w:hanging="426"/>
        <w:rPr>
          <w:sz w:val="28"/>
          <w:szCs w:val="28"/>
        </w:rPr>
      </w:pPr>
      <w:r>
        <w:rPr>
          <w:bCs w:val="0"/>
          <w:noProof/>
        </w:rPr>
        <w:drawing>
          <wp:inline distT="0" distB="0" distL="0" distR="0" wp14:anchorId="03CC28AA" wp14:editId="4A40A93F">
            <wp:extent cx="5940425" cy="1379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E13D4" w:rsidRPr="000E7AE7">
        <w:rPr>
          <w:rStyle w:val="a4"/>
          <w:b/>
          <w:sz w:val="28"/>
          <w:szCs w:val="28"/>
        </w:rPr>
        <w:t>Положение</w:t>
      </w:r>
      <w:bookmarkEnd w:id="0"/>
    </w:p>
    <w:p w:rsidR="007E13D4" w:rsidRDefault="007E13D4" w:rsidP="007E13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E13D4">
        <w:rPr>
          <w:rStyle w:val="a4"/>
          <w:sz w:val="28"/>
          <w:szCs w:val="28"/>
        </w:rPr>
        <w:t>об организации питания</w:t>
      </w:r>
    </w:p>
    <w:p w:rsidR="007E13D4" w:rsidRPr="007E13D4" w:rsidRDefault="007E13D4" w:rsidP="007E13D4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proofErr w:type="gramStart"/>
      <w:r w:rsidRPr="007E13D4">
        <w:rPr>
          <w:rStyle w:val="a4"/>
          <w:sz w:val="28"/>
          <w:szCs w:val="28"/>
        </w:rPr>
        <w:t>МКДОУ</w:t>
      </w:r>
      <w:proofErr w:type="gramEnd"/>
      <w:r w:rsidRPr="007E13D4">
        <w:rPr>
          <w:rStyle w:val="a4"/>
          <w:sz w:val="28"/>
          <w:szCs w:val="28"/>
        </w:rPr>
        <w:t xml:space="preserve"> ЗАТО Знаменск ДС №2 «Теремок»</w:t>
      </w:r>
    </w:p>
    <w:p w:rsidR="007E13D4" w:rsidRDefault="007E13D4" w:rsidP="007E13D4">
      <w:pPr>
        <w:pStyle w:val="a3"/>
      </w:pPr>
      <w:r>
        <w:rPr>
          <w:rStyle w:val="a4"/>
          <w:sz w:val="21"/>
          <w:szCs w:val="21"/>
        </w:rPr>
        <w:t>1. Общие положения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 xml:space="preserve">1.1.      Настоящее Положение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26, с Уставом </w:t>
      </w:r>
      <w:r w:rsidRPr="007E13D4">
        <w:rPr>
          <w:rStyle w:val="a4"/>
          <w:b w:val="0"/>
        </w:rPr>
        <w:t>МКДОУ ЗАТО Знаменск ДС №2 «Теремок»</w:t>
      </w:r>
      <w:proofErr w:type="gramStart"/>
      <w:r>
        <w:rPr>
          <w:rStyle w:val="a4"/>
          <w:sz w:val="21"/>
          <w:szCs w:val="21"/>
        </w:rPr>
        <w:t>.(</w:t>
      </w:r>
      <w:proofErr w:type="gramEnd"/>
      <w:r>
        <w:rPr>
          <w:rStyle w:val="a4"/>
          <w:sz w:val="21"/>
          <w:szCs w:val="21"/>
        </w:rPr>
        <w:t>далее  - ДОУ)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1.2.   Настоящее Положение устанавливает порядок организации питания детей в 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7E13D4" w:rsidRDefault="007E13D4" w:rsidP="007E13D4">
      <w:pPr>
        <w:pStyle w:val="a3"/>
      </w:pPr>
      <w:r>
        <w:rPr>
          <w:rStyle w:val="a4"/>
          <w:sz w:val="21"/>
          <w:szCs w:val="21"/>
        </w:rPr>
        <w:t>2. Организация питания на пищеблоке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2.1. Организация питания в детском саду возлагается на администрацию детского сада.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 xml:space="preserve">2.2. В детском саду предусматривается помещение для питания детей.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медицинский персонал, заведующего.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2.3. Детский сад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2.4. 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2.5. Воспитанники, посещающие ДОУ, получают четырехразовое питание (завтрак, второй завтрак, обед, полдник). В промежутке между завтраком и обедом организуется дополнительный прием пищи и второй завтрак, включающий напиток или сок и (или) свежие фрукты. В суточном рационе допускаются отклонения калорийности на 10 %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2.6. Объем пищи и выход блюд должны строго соответствовать возрасту ребенка;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2.7. 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ДОУ.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2.8.  На основе примерного 10-дневного меню ежедневно, на следующий день составляется меню-требование и утверждается заведующим ДОУ.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lastRenderedPageBreak/>
        <w:t>2.9.  Для детей в возрасте от 1,5 до 3 лет и от 3 до 7 лет меню - требование составляется отдельно. При этом учитываются: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среднесуточный набор продуктов для каждой возрастной группы;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объем блюд для этих групп;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нормы физиологических потребностей;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нормы потерь при холодной и тепловой обработки продуктов;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выход готовых блюд;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нормы взаимозаменяемости продуктов при приготовлении блюд;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данные о химическом составе блюд;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 xml:space="preserve">-  требования </w:t>
      </w:r>
      <w:proofErr w:type="spellStart"/>
      <w:r>
        <w:rPr>
          <w:sz w:val="21"/>
          <w:szCs w:val="21"/>
        </w:rPr>
        <w:t>Роспотребнадзора</w:t>
      </w:r>
      <w:proofErr w:type="spellEnd"/>
      <w:r>
        <w:rPr>
          <w:sz w:val="21"/>
          <w:szCs w:val="21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сведениями о стоимости и наличии продуктов.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2.10. Меню-требование является основным документом для приготовления пищи на пи</w:t>
      </w:r>
      <w:r>
        <w:rPr>
          <w:sz w:val="21"/>
          <w:szCs w:val="21"/>
        </w:rPr>
        <w:softHyphen/>
        <w:t>щеблоке.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2.11. Вносить изменения в утвержденное меню-раскладку, без согласования с заведующего ДОУ, запрещается.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2.12. При необходимости внесения изменения в меню /несвоевременный завоз продуктов, недоброкачественность продукта/   завхозом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2.14. Медицинский работник обязан присутствовать при закладке основных продуктов в котел и проверять блюда на выходе.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2.15. Объем приготовленной пищи должен соответствовать количеству детей и объему разовых порций.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 xml:space="preserve">2.16. Выдавать готовую пищу детям следует только с разрешения </w:t>
      </w:r>
      <w:proofErr w:type="spellStart"/>
      <w:r>
        <w:rPr>
          <w:sz w:val="21"/>
          <w:szCs w:val="21"/>
        </w:rPr>
        <w:t>бракеражной</w:t>
      </w:r>
      <w:proofErr w:type="spellEnd"/>
      <w:r>
        <w:rPr>
          <w:sz w:val="21"/>
          <w:szCs w:val="21"/>
        </w:rPr>
        <w:t xml:space="preserve"> комиссии после снятия ими пробы и записи в </w:t>
      </w:r>
      <w:proofErr w:type="spellStart"/>
      <w:r>
        <w:rPr>
          <w:sz w:val="21"/>
          <w:szCs w:val="21"/>
        </w:rPr>
        <w:t>бракеражном</w:t>
      </w:r>
      <w:proofErr w:type="spellEnd"/>
      <w:r>
        <w:rPr>
          <w:sz w:val="21"/>
          <w:szCs w:val="21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2.17. В целях профилактики гиповитаминозов, непосредственно перед раздачей, медицинским работником осуществляется С-витаминизация III блюда.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2.18. Выдача пищи на группы осуществляется строго по графику. </w:t>
      </w:r>
    </w:p>
    <w:p w:rsidR="007E13D4" w:rsidRDefault="007E13D4" w:rsidP="007E13D4">
      <w:pPr>
        <w:pStyle w:val="a3"/>
      </w:pPr>
      <w:r>
        <w:rPr>
          <w:rStyle w:val="a4"/>
          <w:sz w:val="21"/>
          <w:szCs w:val="21"/>
        </w:rPr>
        <w:t>3. Организация питания детей в группах</w:t>
      </w:r>
      <w:r>
        <w:rPr>
          <w:sz w:val="21"/>
          <w:szCs w:val="21"/>
        </w:rPr>
        <w:t>. 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  в создании безопасных условий при подготовке и во время приема пищи;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lastRenderedPageBreak/>
        <w:t>-  в формировании культурно-гигиенических навыков во время приема пищи детьми.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3.2. Получение пищи на группу осуществляется строго по графику, утвержденному заведующим ДОУ.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3.3. Привлекать детей к получению пищи с пищеблока категорически запрещается.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3.4. Перед раздачей пищи детям помощник воспитателя обязан: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промыть столы горячей водой с мылом;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тщательно вымыть руки;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надеть специальную одежду для получения и раздачи пищи;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проветрить помещение;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  сервировать столы в соответствии с приемом пищи.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3.5. К сервировке столов могут привлекаться дети с 3 лет.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 xml:space="preserve">3.6. С целью формирования трудовых навыков и воспитания самостоятельности во время дежурства по столовому воспитателю необходимо сочетать работу дежурных и каждого ребенка (например: </w:t>
      </w:r>
      <w:proofErr w:type="spellStart"/>
      <w:r>
        <w:rPr>
          <w:sz w:val="21"/>
          <w:szCs w:val="21"/>
        </w:rPr>
        <w:t>салфетницы</w:t>
      </w:r>
      <w:proofErr w:type="spellEnd"/>
      <w:r>
        <w:rPr>
          <w:sz w:val="21"/>
          <w:szCs w:val="21"/>
        </w:rPr>
        <w:t xml:space="preserve"> собирают дежурные, а тарелки за собой убирают дети).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3.7. Во время раздачи пищи категорически запрещается нахождение детей в обеденной зоне.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                                                   </w:t>
      </w:r>
      <w:r>
        <w:rPr>
          <w:rStyle w:val="a4"/>
          <w:sz w:val="21"/>
          <w:szCs w:val="21"/>
        </w:rPr>
        <w:t>4. Порядок учета питания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4.1. К началу учебного года заведующий ДОУ издает приказ о назначении ответственного за питание, определяются его функциональные обязанности.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4.2. Ежедневно составляется меню-раскладка на следующий день. Меню составляется на основании списков присутствующих детей, которые ежедневно, с 8.00 до 9.00. утра, подают педагоги.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4.4.Учет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4.5. Начисление оплаты за питание производится бухгалтером отдела образования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4.6.  Расходы по обеспечению питания детей включаются в оплату родителям, размер которой устанавливается Учредителем.</w:t>
      </w:r>
    </w:p>
    <w:p w:rsidR="007E13D4" w:rsidRDefault="007E13D4" w:rsidP="007E13D4">
      <w:pPr>
        <w:pStyle w:val="a3"/>
      </w:pPr>
      <w:r>
        <w:rPr>
          <w:rStyle w:val="a4"/>
          <w:sz w:val="21"/>
          <w:szCs w:val="21"/>
        </w:rPr>
        <w:t>5.</w:t>
      </w:r>
      <w:r>
        <w:rPr>
          <w:sz w:val="21"/>
          <w:szCs w:val="21"/>
        </w:rPr>
        <w:t xml:space="preserve"> </w:t>
      </w:r>
      <w:r>
        <w:rPr>
          <w:rStyle w:val="a4"/>
          <w:sz w:val="21"/>
          <w:szCs w:val="21"/>
        </w:rPr>
        <w:t>Разграничение компетенции по вопросам организации питания в ДОУ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5.1. Руководитель учреждения создаёт условия для организации питания детей;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lastRenderedPageBreak/>
        <w:t>5.2. Несёт персональную ответственность за организацию питания детей в учреждении;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5.3. Представляет Учредителю необходимые документы по использованию денежных средств;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5.4. Распределение обязанностей по организации питания между руководителем ДОУ, медицинским работником, работниками пищеблока, кладовщиком отражаются в должностной инструкции.</w:t>
      </w:r>
    </w:p>
    <w:p w:rsidR="007E13D4" w:rsidRDefault="007E13D4" w:rsidP="007E13D4">
      <w:pPr>
        <w:pStyle w:val="a3"/>
      </w:pPr>
      <w:r>
        <w:rPr>
          <w:rStyle w:val="a4"/>
          <w:sz w:val="21"/>
          <w:szCs w:val="21"/>
        </w:rPr>
        <w:t>                  6. Финансирование расходов на питание детей в ДОУ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6.1. Расчёт финансирования расходов на питание детей в ДОУ осуществляется на основании установленных норм питания и физиологических потребностей детей;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6.2. Финансирование расходов на питание осуществляется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образовании в Российской Федерации»;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6.3.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6.4. Финансовое обеспечение питания отнесено к компетенции заведующего ДОУ.</w:t>
      </w:r>
    </w:p>
    <w:p w:rsidR="007E13D4" w:rsidRDefault="007E13D4" w:rsidP="007E13D4">
      <w:pPr>
        <w:pStyle w:val="a3"/>
        <w:jc w:val="center"/>
      </w:pPr>
      <w:r>
        <w:rPr>
          <w:rStyle w:val="a4"/>
          <w:sz w:val="21"/>
          <w:szCs w:val="21"/>
        </w:rPr>
        <w:t>7. Ведение специальной документации по питанию: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7.1.Приказы и распоряжения вышестоящих организаций по данному вопросу.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7.2. «Примерное десятидневное меню», утвержденное руководителем учреждения.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7.3.Картотека технологических карт приготовления блюд.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7.4.Приказ руководителя по учреждению «Об организации питания детей».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7.5.Наличие информации для родителей о ежедневном меню для детей.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7.6. Наличие графиков</w:t>
      </w:r>
      <w:proofErr w:type="gramStart"/>
      <w:r>
        <w:rPr>
          <w:sz w:val="21"/>
          <w:szCs w:val="21"/>
        </w:rPr>
        <w:t>:в</w:t>
      </w:r>
      <w:proofErr w:type="gramEnd"/>
      <w:r>
        <w:rPr>
          <w:sz w:val="21"/>
          <w:szCs w:val="21"/>
        </w:rPr>
        <w:t>ыдача готовой продукции для организации питания в группах;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7.7.Ежедневное меню-требование на следующий день.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7.8.Специальные журналы: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-журнал бракеража сырой продукции;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-журнал бракеража готовой продукции;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-накопительная ведомость;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-журнал регистрации медицинских осмотров работников пищеблока.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7.9.Инструкции: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-по охране труда и пожарной безопасности,</w:t>
      </w:r>
    </w:p>
    <w:p w:rsidR="007E13D4" w:rsidRDefault="007E13D4" w:rsidP="007E13D4">
      <w:pPr>
        <w:pStyle w:val="a3"/>
      </w:pPr>
      <w:r>
        <w:rPr>
          <w:sz w:val="21"/>
          <w:szCs w:val="21"/>
        </w:rPr>
        <w:t>-по санитарно-эпидемиологическим требованиям к организации питания в ДОУ.</w:t>
      </w:r>
    </w:p>
    <w:p w:rsidR="003F026C" w:rsidRDefault="003F026C"/>
    <w:sectPr w:rsidR="003F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3D4"/>
    <w:rsid w:val="000E7AE7"/>
    <w:rsid w:val="003F026C"/>
    <w:rsid w:val="007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E13D4"/>
    <w:rPr>
      <w:b/>
      <w:bCs/>
    </w:rPr>
  </w:style>
  <w:style w:type="paragraph" w:styleId="a5">
    <w:name w:val="Title"/>
    <w:basedOn w:val="a"/>
    <w:link w:val="a6"/>
    <w:qFormat/>
    <w:rsid w:val="007E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E13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Бухгалтер</cp:lastModifiedBy>
  <cp:revision>5</cp:revision>
  <dcterms:created xsi:type="dcterms:W3CDTF">2018-01-05T07:46:00Z</dcterms:created>
  <dcterms:modified xsi:type="dcterms:W3CDTF">2018-01-06T09:25:00Z</dcterms:modified>
</cp:coreProperties>
</file>